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3954" w:rsidRDefault="00884662" w:rsidP="00D860D3">
      <w:pPr>
        <w:spacing w:after="0"/>
        <w:jc w:val="center"/>
        <w:rPr>
          <w:rFonts w:ascii="Times New Roman" w:hAnsi="Times New Roman" w:cs="Times New Roman"/>
          <w:b/>
          <w:sz w:val="24"/>
          <w:szCs w:val="24"/>
        </w:rPr>
      </w:pPr>
      <w:bookmarkStart w:id="0" w:name="_GoBack"/>
      <w:bookmarkEnd w:id="0"/>
      <w:r w:rsidRPr="00884662">
        <w:rPr>
          <w:rFonts w:ascii="Times New Roman" w:hAnsi="Times New Roman" w:cs="Times New Roman"/>
          <w:b/>
          <w:sz w:val="24"/>
          <w:szCs w:val="24"/>
        </w:rPr>
        <w:t>Illinois Mathematics and Science Academy</w:t>
      </w:r>
    </w:p>
    <w:p w:rsidR="00D860D3" w:rsidRPr="00884662" w:rsidRDefault="00D860D3" w:rsidP="00D860D3">
      <w:pPr>
        <w:spacing w:after="0"/>
        <w:jc w:val="center"/>
        <w:rPr>
          <w:rFonts w:ascii="Times New Roman" w:hAnsi="Times New Roman" w:cs="Times New Roman"/>
          <w:b/>
          <w:sz w:val="24"/>
          <w:szCs w:val="24"/>
        </w:rPr>
      </w:pPr>
      <w:r>
        <w:rPr>
          <w:rFonts w:ascii="Times New Roman" w:hAnsi="Times New Roman" w:cs="Times New Roman"/>
          <w:b/>
          <w:sz w:val="24"/>
          <w:szCs w:val="24"/>
        </w:rPr>
        <w:t>Department of English</w:t>
      </w:r>
    </w:p>
    <w:p w:rsidR="00884662" w:rsidRDefault="00884662" w:rsidP="00D860D3">
      <w:pPr>
        <w:spacing w:after="0"/>
        <w:jc w:val="center"/>
        <w:rPr>
          <w:rFonts w:ascii="Times New Roman" w:hAnsi="Times New Roman" w:cs="Times New Roman"/>
          <w:b/>
          <w:sz w:val="24"/>
          <w:szCs w:val="24"/>
        </w:rPr>
      </w:pPr>
      <w:r w:rsidRPr="00884662">
        <w:rPr>
          <w:rFonts w:ascii="Times New Roman" w:hAnsi="Times New Roman" w:cs="Times New Roman"/>
          <w:b/>
          <w:sz w:val="24"/>
          <w:szCs w:val="24"/>
        </w:rPr>
        <w:t>Ris</w:t>
      </w:r>
      <w:r>
        <w:rPr>
          <w:rFonts w:ascii="Times New Roman" w:hAnsi="Times New Roman" w:cs="Times New Roman"/>
          <w:b/>
          <w:sz w:val="24"/>
          <w:szCs w:val="24"/>
        </w:rPr>
        <w:t>ing Junior Summer Reading, 2018</w:t>
      </w:r>
    </w:p>
    <w:p w:rsidR="00884662" w:rsidRDefault="00884662" w:rsidP="00884662">
      <w:pPr>
        <w:spacing w:after="0"/>
        <w:rPr>
          <w:rFonts w:ascii="Times New Roman" w:hAnsi="Times New Roman" w:cs="Times New Roman"/>
          <w:b/>
          <w:sz w:val="24"/>
          <w:szCs w:val="24"/>
        </w:rPr>
      </w:pPr>
    </w:p>
    <w:p w:rsidR="00C106CA" w:rsidRPr="00D860D3" w:rsidRDefault="00884662" w:rsidP="00D860D3">
      <w:pPr>
        <w:tabs>
          <w:tab w:val="left" w:pos="2340"/>
        </w:tabs>
        <w:spacing w:after="0"/>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2121408" cy="3200400"/>
            <wp:effectExtent l="0" t="0" r="0" b="0"/>
            <wp:docPr id="1" name="Picture 1" descr="C:\Users\erettberg\Desktop\Hag-Seed 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ettberg\Desktop\Hag-Seed Cover.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21408" cy="3200400"/>
                    </a:xfrm>
                    <a:prstGeom prst="rect">
                      <a:avLst/>
                    </a:prstGeom>
                    <a:noFill/>
                    <a:ln>
                      <a:noFill/>
                    </a:ln>
                  </pic:spPr>
                </pic:pic>
              </a:graphicData>
            </a:graphic>
          </wp:inline>
        </w:drawing>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noProof/>
          <w:sz w:val="24"/>
          <w:szCs w:val="24"/>
        </w:rPr>
        <w:drawing>
          <wp:inline distT="0" distB="0" distL="0" distR="0">
            <wp:extent cx="2093976" cy="3200400"/>
            <wp:effectExtent l="0" t="0" r="1905" b="0"/>
            <wp:docPr id="2" name="Picture 2" descr="C:\Users\erettberg\Desktop\Tempest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ettberg\Desktop\TempestCover.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93976" cy="3200400"/>
                    </a:xfrm>
                    <a:prstGeom prst="rect">
                      <a:avLst/>
                    </a:prstGeom>
                    <a:noFill/>
                    <a:ln>
                      <a:noFill/>
                    </a:ln>
                  </pic:spPr>
                </pic:pic>
              </a:graphicData>
            </a:graphic>
          </wp:inline>
        </w:drawing>
      </w:r>
    </w:p>
    <w:p w:rsidR="00C106CA" w:rsidRPr="00C106CA" w:rsidRDefault="00C106CA" w:rsidP="00D860D3">
      <w:pPr>
        <w:tabs>
          <w:tab w:val="left" w:pos="0"/>
          <w:tab w:val="center" w:pos="2520"/>
          <w:tab w:val="center" w:pos="6840"/>
        </w:tabs>
        <w:spacing w:after="0"/>
        <w:rPr>
          <w:rFonts w:ascii="Times New Roman" w:hAnsi="Times New Roman" w:cs="Times New Roman"/>
          <w:sz w:val="24"/>
          <w:szCs w:val="24"/>
        </w:rPr>
      </w:pPr>
      <w:r>
        <w:rPr>
          <w:rFonts w:ascii="Times New Roman" w:hAnsi="Times New Roman" w:cs="Times New Roman"/>
          <w:sz w:val="24"/>
          <w:szCs w:val="24"/>
        </w:rPr>
        <w:tab/>
        <w:t xml:space="preserve">Margaret Atwood, </w:t>
      </w:r>
      <w:r>
        <w:rPr>
          <w:rFonts w:ascii="Times New Roman" w:hAnsi="Times New Roman" w:cs="Times New Roman"/>
          <w:i/>
          <w:sz w:val="24"/>
          <w:szCs w:val="24"/>
        </w:rPr>
        <w:t>Hag-</w:t>
      </w:r>
      <w:r w:rsidRPr="00C106CA">
        <w:rPr>
          <w:rFonts w:ascii="Times New Roman" w:hAnsi="Times New Roman" w:cs="Times New Roman"/>
          <w:i/>
          <w:sz w:val="24"/>
          <w:szCs w:val="24"/>
        </w:rPr>
        <w:t>Seed</w:t>
      </w:r>
      <w:r>
        <w:rPr>
          <w:rFonts w:ascii="Times New Roman" w:hAnsi="Times New Roman" w:cs="Times New Roman"/>
          <w:sz w:val="24"/>
          <w:szCs w:val="24"/>
        </w:rPr>
        <w:t xml:space="preserve"> </w:t>
      </w:r>
      <w:r>
        <w:rPr>
          <w:rFonts w:ascii="Times New Roman" w:hAnsi="Times New Roman" w:cs="Times New Roman"/>
          <w:sz w:val="24"/>
          <w:szCs w:val="24"/>
        </w:rPr>
        <w:tab/>
      </w:r>
      <w:r w:rsidRPr="00C106CA">
        <w:rPr>
          <w:rFonts w:ascii="Times New Roman" w:hAnsi="Times New Roman" w:cs="Times New Roman"/>
          <w:sz w:val="24"/>
          <w:szCs w:val="24"/>
        </w:rPr>
        <w:t>William</w:t>
      </w:r>
      <w:r>
        <w:rPr>
          <w:rFonts w:ascii="Times New Roman" w:hAnsi="Times New Roman" w:cs="Times New Roman"/>
          <w:sz w:val="24"/>
          <w:szCs w:val="24"/>
        </w:rPr>
        <w:t xml:space="preserve"> Shakespeare, </w:t>
      </w:r>
      <w:proofErr w:type="gramStart"/>
      <w:r>
        <w:rPr>
          <w:rFonts w:ascii="Times New Roman" w:hAnsi="Times New Roman" w:cs="Times New Roman"/>
          <w:i/>
          <w:sz w:val="24"/>
          <w:szCs w:val="24"/>
        </w:rPr>
        <w:t>The</w:t>
      </w:r>
      <w:proofErr w:type="gramEnd"/>
      <w:r>
        <w:rPr>
          <w:rFonts w:ascii="Times New Roman" w:hAnsi="Times New Roman" w:cs="Times New Roman"/>
          <w:i/>
          <w:sz w:val="24"/>
          <w:szCs w:val="24"/>
        </w:rPr>
        <w:t xml:space="preserve"> Tempest</w:t>
      </w:r>
    </w:p>
    <w:p w:rsidR="00C106CA" w:rsidRPr="00C106CA" w:rsidRDefault="00D860D3" w:rsidP="00D860D3">
      <w:pPr>
        <w:tabs>
          <w:tab w:val="center" w:pos="2520"/>
          <w:tab w:val="center" w:pos="6840"/>
        </w:tabs>
        <w:spacing w:after="0"/>
        <w:rPr>
          <w:rFonts w:ascii="Times New Roman" w:hAnsi="Times New Roman" w:cs="Times New Roman"/>
          <w:sz w:val="24"/>
          <w:szCs w:val="24"/>
        </w:rPr>
      </w:pPr>
      <w:r>
        <w:rPr>
          <w:rFonts w:ascii="Times New Roman" w:hAnsi="Times New Roman" w:cs="Times New Roman"/>
          <w:i/>
          <w:sz w:val="24"/>
          <w:szCs w:val="24"/>
        </w:rPr>
        <w:tab/>
        <w:t>Hogarth Shakespeare</w:t>
      </w:r>
      <w:r>
        <w:rPr>
          <w:rFonts w:ascii="Times New Roman" w:hAnsi="Times New Roman" w:cs="Times New Roman"/>
          <w:i/>
          <w:sz w:val="24"/>
          <w:szCs w:val="24"/>
        </w:rPr>
        <w:tab/>
      </w:r>
      <w:proofErr w:type="gramStart"/>
      <w:r w:rsidR="00C106CA">
        <w:rPr>
          <w:rFonts w:ascii="Times New Roman" w:hAnsi="Times New Roman" w:cs="Times New Roman"/>
          <w:i/>
          <w:sz w:val="24"/>
          <w:szCs w:val="24"/>
        </w:rPr>
        <w:t>The</w:t>
      </w:r>
      <w:proofErr w:type="gramEnd"/>
      <w:r w:rsidR="00C106CA">
        <w:rPr>
          <w:rFonts w:ascii="Times New Roman" w:hAnsi="Times New Roman" w:cs="Times New Roman"/>
          <w:i/>
          <w:sz w:val="24"/>
          <w:szCs w:val="24"/>
        </w:rPr>
        <w:t xml:space="preserve"> Pelican Shakespeare</w:t>
      </w:r>
    </w:p>
    <w:p w:rsidR="00C106CA" w:rsidRDefault="00D860D3" w:rsidP="00D860D3">
      <w:pPr>
        <w:tabs>
          <w:tab w:val="left" w:pos="0"/>
          <w:tab w:val="center" w:pos="2520"/>
          <w:tab w:val="center" w:pos="6840"/>
        </w:tabs>
        <w:spacing w:after="0"/>
        <w:rPr>
          <w:rFonts w:ascii="Times New Roman" w:hAnsi="Times New Roman" w:cs="Times New Roman"/>
          <w:sz w:val="24"/>
          <w:szCs w:val="24"/>
        </w:rPr>
      </w:pPr>
      <w:r>
        <w:rPr>
          <w:rFonts w:ascii="Times New Roman" w:hAnsi="Times New Roman" w:cs="Times New Roman"/>
          <w:sz w:val="24"/>
          <w:szCs w:val="24"/>
        </w:rPr>
        <w:tab/>
        <w:t xml:space="preserve">ISBN </w:t>
      </w:r>
      <w:r w:rsidRPr="00D860D3">
        <w:rPr>
          <w:rFonts w:ascii="Times New Roman" w:hAnsi="Times New Roman" w:cs="Times New Roman"/>
          <w:sz w:val="24"/>
          <w:szCs w:val="24"/>
        </w:rPr>
        <w:t>978-0804141314</w:t>
      </w:r>
      <w:r>
        <w:rPr>
          <w:rFonts w:ascii="Times New Roman" w:hAnsi="Times New Roman" w:cs="Times New Roman"/>
          <w:sz w:val="24"/>
          <w:szCs w:val="24"/>
        </w:rPr>
        <w:tab/>
      </w:r>
      <w:r w:rsidR="00C106CA">
        <w:rPr>
          <w:rFonts w:ascii="Times New Roman" w:hAnsi="Times New Roman" w:cs="Times New Roman"/>
          <w:sz w:val="24"/>
          <w:szCs w:val="24"/>
        </w:rPr>
        <w:t xml:space="preserve">ISBN </w:t>
      </w:r>
      <w:r w:rsidR="00C106CA" w:rsidRPr="00C106CA">
        <w:rPr>
          <w:rFonts w:ascii="Times New Roman" w:hAnsi="Times New Roman" w:cs="Times New Roman"/>
          <w:sz w:val="24"/>
          <w:szCs w:val="24"/>
        </w:rPr>
        <w:t>978-0143128632</w:t>
      </w:r>
    </w:p>
    <w:p w:rsidR="00D860D3" w:rsidRDefault="00D860D3" w:rsidP="00D860D3">
      <w:pPr>
        <w:tabs>
          <w:tab w:val="left" w:pos="0"/>
          <w:tab w:val="center" w:pos="2520"/>
          <w:tab w:val="center" w:pos="6840"/>
        </w:tabs>
        <w:spacing w:after="0"/>
        <w:rPr>
          <w:rFonts w:ascii="Times New Roman" w:hAnsi="Times New Roman" w:cs="Times New Roman"/>
          <w:sz w:val="24"/>
          <w:szCs w:val="24"/>
        </w:rPr>
      </w:pPr>
    </w:p>
    <w:p w:rsidR="00D860D3" w:rsidRPr="00D860D3" w:rsidRDefault="00D860D3" w:rsidP="00D860D3">
      <w:pPr>
        <w:tabs>
          <w:tab w:val="left" w:pos="0"/>
          <w:tab w:val="center" w:pos="2520"/>
          <w:tab w:val="center" w:pos="6840"/>
        </w:tabs>
        <w:spacing w:after="0"/>
        <w:jc w:val="center"/>
        <w:rPr>
          <w:rFonts w:ascii="Times New Roman" w:hAnsi="Times New Roman" w:cs="Times New Roman"/>
          <w:i/>
          <w:sz w:val="24"/>
          <w:szCs w:val="24"/>
        </w:rPr>
      </w:pPr>
      <w:r>
        <w:rPr>
          <w:rFonts w:ascii="Times New Roman" w:hAnsi="Times New Roman" w:cs="Times New Roman"/>
          <w:i/>
          <w:sz w:val="24"/>
          <w:szCs w:val="24"/>
        </w:rPr>
        <w:t>Please try to purchase these particular editions for continuity in class.</w:t>
      </w:r>
    </w:p>
    <w:p w:rsidR="00D860D3" w:rsidRPr="00C106CA" w:rsidRDefault="00D860D3" w:rsidP="00D860D3">
      <w:pPr>
        <w:tabs>
          <w:tab w:val="left" w:pos="0"/>
          <w:tab w:val="center" w:pos="2520"/>
          <w:tab w:val="center" w:pos="6840"/>
        </w:tabs>
        <w:spacing w:after="0"/>
        <w:rPr>
          <w:rFonts w:ascii="Times New Roman" w:hAnsi="Times New Roman" w:cs="Times New Roman"/>
          <w:sz w:val="24"/>
          <w:szCs w:val="24"/>
        </w:rPr>
      </w:pPr>
    </w:p>
    <w:p w:rsidR="00884662" w:rsidRPr="00884662" w:rsidRDefault="00884662" w:rsidP="00884662">
      <w:pPr>
        <w:tabs>
          <w:tab w:val="left" w:pos="2520"/>
        </w:tabs>
        <w:spacing w:after="0"/>
        <w:rPr>
          <w:rFonts w:ascii="Times New Roman" w:hAnsi="Times New Roman" w:cs="Times New Roman"/>
          <w:b/>
          <w:i/>
          <w:sz w:val="24"/>
          <w:szCs w:val="24"/>
        </w:rPr>
      </w:pPr>
      <w:r w:rsidRPr="00884662">
        <w:rPr>
          <w:rFonts w:ascii="Times New Roman" w:hAnsi="Times New Roman" w:cs="Times New Roman"/>
          <w:b/>
          <w:i/>
          <w:sz w:val="24"/>
          <w:szCs w:val="24"/>
        </w:rPr>
        <w:t>Why has the English Team chosen these texts for summer reading?</w:t>
      </w:r>
    </w:p>
    <w:p w:rsidR="0071172C" w:rsidRDefault="0071172C" w:rsidP="00884662">
      <w:pPr>
        <w:tabs>
          <w:tab w:val="left" w:pos="2520"/>
        </w:tabs>
        <w:spacing w:after="0"/>
        <w:rPr>
          <w:rFonts w:ascii="Times New Roman" w:hAnsi="Times New Roman" w:cs="Times New Roman"/>
          <w:sz w:val="24"/>
          <w:szCs w:val="24"/>
        </w:rPr>
      </w:pPr>
      <w:r>
        <w:rPr>
          <w:rFonts w:ascii="Times New Roman" w:hAnsi="Times New Roman" w:cs="Times New Roman"/>
          <w:sz w:val="24"/>
          <w:szCs w:val="24"/>
        </w:rPr>
        <w:t xml:space="preserve">Margaret Atwood’s 2016 novel </w:t>
      </w:r>
      <w:r>
        <w:rPr>
          <w:rFonts w:ascii="Times New Roman" w:hAnsi="Times New Roman" w:cs="Times New Roman"/>
          <w:i/>
          <w:sz w:val="24"/>
          <w:szCs w:val="24"/>
        </w:rPr>
        <w:t>Hag-Seed</w:t>
      </w:r>
      <w:r>
        <w:rPr>
          <w:rFonts w:ascii="Times New Roman" w:hAnsi="Times New Roman" w:cs="Times New Roman"/>
          <w:sz w:val="24"/>
          <w:szCs w:val="24"/>
        </w:rPr>
        <w:t xml:space="preserve"> promises a contemporary retelling of William Shakespeare’s </w:t>
      </w:r>
      <w:r w:rsidR="00D860D3">
        <w:rPr>
          <w:rFonts w:ascii="Times New Roman" w:hAnsi="Times New Roman" w:cs="Times New Roman"/>
          <w:sz w:val="24"/>
          <w:szCs w:val="24"/>
        </w:rPr>
        <w:t xml:space="preserve">early seventeenth-century </w:t>
      </w:r>
      <w:r>
        <w:rPr>
          <w:rFonts w:ascii="Times New Roman" w:hAnsi="Times New Roman" w:cs="Times New Roman"/>
          <w:sz w:val="24"/>
          <w:szCs w:val="24"/>
        </w:rPr>
        <w:t xml:space="preserve">play </w:t>
      </w:r>
      <w:r>
        <w:rPr>
          <w:rFonts w:ascii="Times New Roman" w:hAnsi="Times New Roman" w:cs="Times New Roman"/>
          <w:i/>
          <w:sz w:val="24"/>
          <w:szCs w:val="24"/>
        </w:rPr>
        <w:t>The Tempest</w:t>
      </w:r>
      <w:r>
        <w:rPr>
          <w:rFonts w:ascii="Times New Roman" w:hAnsi="Times New Roman" w:cs="Times New Roman"/>
          <w:sz w:val="24"/>
          <w:szCs w:val="24"/>
        </w:rPr>
        <w:t xml:space="preserve">. By reading a classic work alongside a contemporary </w:t>
      </w:r>
      <w:proofErr w:type="spellStart"/>
      <w:r>
        <w:rPr>
          <w:rFonts w:ascii="Times New Roman" w:hAnsi="Times New Roman" w:cs="Times New Roman"/>
          <w:sz w:val="24"/>
          <w:szCs w:val="24"/>
        </w:rPr>
        <w:t>reimagination</w:t>
      </w:r>
      <w:proofErr w:type="spellEnd"/>
      <w:r>
        <w:rPr>
          <w:rFonts w:ascii="Times New Roman" w:hAnsi="Times New Roman" w:cs="Times New Roman"/>
          <w:sz w:val="24"/>
          <w:szCs w:val="24"/>
        </w:rPr>
        <w:t xml:space="preserve"> of it, students will have the opportunity to experience the same story in different genres, different time periods, and different stages of development of the English language. Both texts </w:t>
      </w:r>
      <w:r w:rsidR="00D860D3">
        <w:rPr>
          <w:rFonts w:ascii="Times New Roman" w:hAnsi="Times New Roman" w:cs="Times New Roman"/>
          <w:sz w:val="24"/>
          <w:szCs w:val="24"/>
        </w:rPr>
        <w:t>explore</w:t>
      </w:r>
      <w:r>
        <w:rPr>
          <w:rFonts w:ascii="Times New Roman" w:hAnsi="Times New Roman" w:cs="Times New Roman"/>
          <w:sz w:val="24"/>
          <w:szCs w:val="24"/>
        </w:rPr>
        <w:t xml:space="preserve"> families, love, loss, power, revenge, magic, and performance—Shakespeare’s in the context of a Mediterranean island, and Atwood’s in the context of a contemporary Canadian prison.</w:t>
      </w:r>
    </w:p>
    <w:p w:rsidR="0071172C" w:rsidRDefault="0071172C" w:rsidP="00884662">
      <w:pPr>
        <w:tabs>
          <w:tab w:val="left" w:pos="2520"/>
        </w:tabs>
        <w:spacing w:after="0"/>
        <w:rPr>
          <w:rFonts w:ascii="Times New Roman" w:hAnsi="Times New Roman" w:cs="Times New Roman"/>
          <w:sz w:val="24"/>
          <w:szCs w:val="24"/>
        </w:rPr>
      </w:pPr>
    </w:p>
    <w:p w:rsidR="0071172C" w:rsidRDefault="0071172C" w:rsidP="00884662">
      <w:pPr>
        <w:tabs>
          <w:tab w:val="left" w:pos="2520"/>
        </w:tabs>
        <w:spacing w:after="0"/>
        <w:rPr>
          <w:rFonts w:ascii="Times New Roman" w:hAnsi="Times New Roman" w:cs="Times New Roman"/>
          <w:sz w:val="24"/>
          <w:szCs w:val="24"/>
        </w:rPr>
      </w:pPr>
      <w:r>
        <w:rPr>
          <w:rFonts w:ascii="Times New Roman" w:hAnsi="Times New Roman" w:cs="Times New Roman"/>
          <w:b/>
          <w:i/>
          <w:sz w:val="24"/>
          <w:szCs w:val="24"/>
        </w:rPr>
        <w:t>Shakespeare</w:t>
      </w:r>
      <w:r w:rsidR="00D860D3">
        <w:rPr>
          <w:rFonts w:ascii="Times New Roman" w:hAnsi="Times New Roman" w:cs="Times New Roman"/>
          <w:b/>
          <w:i/>
          <w:sz w:val="24"/>
          <w:szCs w:val="24"/>
        </w:rPr>
        <w:t>? T</w:t>
      </w:r>
      <w:r w:rsidR="007D7015">
        <w:rPr>
          <w:rFonts w:ascii="Times New Roman" w:hAnsi="Times New Roman" w:cs="Times New Roman"/>
          <w:b/>
          <w:i/>
          <w:sz w:val="24"/>
          <w:szCs w:val="24"/>
        </w:rPr>
        <w:t>hat sounds hard!</w:t>
      </w:r>
    </w:p>
    <w:p w:rsidR="0071172C" w:rsidRDefault="0071172C" w:rsidP="00884662">
      <w:pPr>
        <w:tabs>
          <w:tab w:val="left" w:pos="2520"/>
        </w:tabs>
        <w:spacing w:after="0"/>
        <w:rPr>
          <w:rFonts w:ascii="Times New Roman" w:hAnsi="Times New Roman" w:cs="Times New Roman"/>
          <w:sz w:val="24"/>
          <w:szCs w:val="24"/>
        </w:rPr>
      </w:pPr>
      <w:r>
        <w:rPr>
          <w:rFonts w:ascii="Times New Roman" w:hAnsi="Times New Roman" w:cs="Times New Roman"/>
          <w:sz w:val="24"/>
          <w:szCs w:val="24"/>
        </w:rPr>
        <w:t xml:space="preserve">Even if students have encountered Shakespeare’s work before, </w:t>
      </w:r>
      <w:r>
        <w:rPr>
          <w:rFonts w:ascii="Times New Roman" w:hAnsi="Times New Roman" w:cs="Times New Roman"/>
          <w:i/>
          <w:sz w:val="24"/>
          <w:szCs w:val="24"/>
        </w:rPr>
        <w:t>The Tempest</w:t>
      </w:r>
      <w:r>
        <w:rPr>
          <w:rFonts w:ascii="Times New Roman" w:hAnsi="Times New Roman" w:cs="Times New Roman"/>
          <w:sz w:val="24"/>
          <w:szCs w:val="24"/>
        </w:rPr>
        <w:t xml:space="preserve"> is likely to present them with new challenges. We encourage students to use the many resources available to aid their understanding, from </w:t>
      </w:r>
      <w:r w:rsidR="0064748E">
        <w:rPr>
          <w:rFonts w:ascii="Times New Roman" w:hAnsi="Times New Roman" w:cs="Times New Roman"/>
          <w:sz w:val="24"/>
          <w:szCs w:val="24"/>
        </w:rPr>
        <w:t xml:space="preserve">Peter Holland’s introduction to online summaries to </w:t>
      </w:r>
      <w:r w:rsidR="00D860D3">
        <w:rPr>
          <w:rFonts w:ascii="Times New Roman" w:hAnsi="Times New Roman" w:cs="Times New Roman"/>
          <w:sz w:val="24"/>
          <w:szCs w:val="24"/>
        </w:rPr>
        <w:t>performances</w:t>
      </w:r>
      <w:r w:rsidR="0064748E">
        <w:rPr>
          <w:rFonts w:ascii="Times New Roman" w:hAnsi="Times New Roman" w:cs="Times New Roman"/>
          <w:sz w:val="24"/>
          <w:szCs w:val="24"/>
        </w:rPr>
        <w:t xml:space="preserve"> of the play on YouTube</w:t>
      </w:r>
      <w:r>
        <w:rPr>
          <w:rFonts w:ascii="Times New Roman" w:hAnsi="Times New Roman" w:cs="Times New Roman"/>
          <w:sz w:val="24"/>
          <w:szCs w:val="24"/>
        </w:rPr>
        <w:t xml:space="preserve">. That said, it’s crucially important for students to </w:t>
      </w:r>
      <w:r w:rsidR="00D860D3">
        <w:rPr>
          <w:rFonts w:ascii="Times New Roman" w:hAnsi="Times New Roman" w:cs="Times New Roman"/>
          <w:sz w:val="24"/>
          <w:szCs w:val="24"/>
        </w:rPr>
        <w:t xml:space="preserve">carefully </w:t>
      </w:r>
      <w:r>
        <w:rPr>
          <w:rFonts w:ascii="Times New Roman" w:hAnsi="Times New Roman" w:cs="Times New Roman"/>
          <w:sz w:val="24"/>
          <w:szCs w:val="24"/>
        </w:rPr>
        <w:t>read the language of the text itself, even if they use summaries to aid that reading.</w:t>
      </w:r>
    </w:p>
    <w:p w:rsidR="0071172C" w:rsidRDefault="0071172C" w:rsidP="00884662">
      <w:pPr>
        <w:tabs>
          <w:tab w:val="left" w:pos="2520"/>
        </w:tabs>
        <w:spacing w:after="0"/>
        <w:rPr>
          <w:rFonts w:ascii="Times New Roman" w:hAnsi="Times New Roman" w:cs="Times New Roman"/>
          <w:sz w:val="24"/>
          <w:szCs w:val="24"/>
        </w:rPr>
      </w:pPr>
    </w:p>
    <w:p w:rsidR="00D860D3" w:rsidRPr="00D860D3" w:rsidRDefault="00D860D3" w:rsidP="00884662">
      <w:pPr>
        <w:tabs>
          <w:tab w:val="left" w:pos="2520"/>
        </w:tabs>
        <w:spacing w:after="0"/>
        <w:rPr>
          <w:rFonts w:ascii="Times New Roman" w:hAnsi="Times New Roman" w:cs="Times New Roman"/>
          <w:b/>
          <w:i/>
          <w:sz w:val="24"/>
          <w:szCs w:val="24"/>
        </w:rPr>
      </w:pPr>
      <w:r>
        <w:rPr>
          <w:rFonts w:ascii="Times New Roman" w:hAnsi="Times New Roman" w:cs="Times New Roman"/>
          <w:b/>
          <w:i/>
          <w:sz w:val="24"/>
          <w:szCs w:val="24"/>
        </w:rPr>
        <w:lastRenderedPageBreak/>
        <w:t>Annotation and Careful Reading</w:t>
      </w:r>
    </w:p>
    <w:p w:rsidR="0071172C" w:rsidRDefault="0071172C" w:rsidP="00884662">
      <w:pPr>
        <w:tabs>
          <w:tab w:val="left" w:pos="2520"/>
        </w:tabs>
        <w:spacing w:after="0"/>
        <w:rPr>
          <w:rFonts w:ascii="Times New Roman" w:hAnsi="Times New Roman" w:cs="Times New Roman"/>
          <w:sz w:val="24"/>
          <w:szCs w:val="24"/>
        </w:rPr>
      </w:pPr>
      <w:r>
        <w:rPr>
          <w:rFonts w:ascii="Times New Roman" w:hAnsi="Times New Roman" w:cs="Times New Roman"/>
          <w:sz w:val="24"/>
          <w:szCs w:val="24"/>
        </w:rPr>
        <w:t>As always, your teachers encourage the practice of careful annotation in all of your assigned reading at IMSA. Keep track of your impressions of the texts, the questions they raise for you, the language you find striking or difficult, and so forth. Doing so will help reinforce active reading habits and prepare you to be a strong participant in the first weeks of Literary Explorations III.</w:t>
      </w:r>
    </w:p>
    <w:p w:rsidR="0071172C" w:rsidRDefault="0071172C" w:rsidP="00884662">
      <w:pPr>
        <w:tabs>
          <w:tab w:val="left" w:pos="2520"/>
        </w:tabs>
        <w:spacing w:after="0"/>
        <w:rPr>
          <w:rFonts w:ascii="Times New Roman" w:hAnsi="Times New Roman" w:cs="Times New Roman"/>
          <w:sz w:val="24"/>
          <w:szCs w:val="24"/>
        </w:rPr>
      </w:pPr>
    </w:p>
    <w:p w:rsidR="007D7015" w:rsidRDefault="007D7015" w:rsidP="00884662">
      <w:pPr>
        <w:tabs>
          <w:tab w:val="left" w:pos="2520"/>
        </w:tabs>
        <w:spacing w:after="0"/>
        <w:rPr>
          <w:rFonts w:ascii="Times New Roman" w:hAnsi="Times New Roman" w:cs="Times New Roman"/>
          <w:b/>
          <w:i/>
          <w:sz w:val="24"/>
          <w:szCs w:val="24"/>
        </w:rPr>
      </w:pPr>
      <w:r w:rsidRPr="00D860D3">
        <w:rPr>
          <w:rFonts w:ascii="Times New Roman" w:hAnsi="Times New Roman" w:cs="Times New Roman"/>
          <w:b/>
          <w:i/>
          <w:sz w:val="24"/>
          <w:szCs w:val="24"/>
        </w:rPr>
        <w:t xml:space="preserve">What can you expect in your English class at the beginning of the school year? </w:t>
      </w:r>
    </w:p>
    <w:p w:rsidR="00D860D3" w:rsidRPr="00D860D3" w:rsidRDefault="00D860D3" w:rsidP="00884662">
      <w:pPr>
        <w:tabs>
          <w:tab w:val="left" w:pos="2520"/>
        </w:tabs>
        <w:spacing w:after="0"/>
        <w:rPr>
          <w:rFonts w:ascii="Times New Roman" w:hAnsi="Times New Roman" w:cs="Times New Roman"/>
          <w:sz w:val="24"/>
          <w:szCs w:val="24"/>
        </w:rPr>
      </w:pPr>
      <w:r w:rsidRPr="00D860D3">
        <w:rPr>
          <w:rFonts w:ascii="Times New Roman" w:hAnsi="Times New Roman" w:cs="Times New Roman"/>
          <w:sz w:val="24"/>
          <w:szCs w:val="24"/>
        </w:rPr>
        <w:t xml:space="preserve">Students </w:t>
      </w:r>
      <w:r>
        <w:rPr>
          <w:rFonts w:ascii="Times New Roman" w:hAnsi="Times New Roman" w:cs="Times New Roman"/>
          <w:sz w:val="24"/>
          <w:szCs w:val="24"/>
        </w:rPr>
        <w:t>will be asked to discuss, debate, and identify important details and ideas drawn from the texts, which will serve as springboards for in-class activities and out-of-class assignments. Students should plan to keep their copies of both texts on campus throughout the fall, as their teacher may reference the texts throughout the course.</w:t>
      </w:r>
    </w:p>
    <w:p w:rsidR="007D7015" w:rsidRDefault="007D7015" w:rsidP="00884662">
      <w:pPr>
        <w:tabs>
          <w:tab w:val="left" w:pos="2520"/>
        </w:tabs>
        <w:spacing w:after="0"/>
        <w:rPr>
          <w:rFonts w:ascii="Times New Roman" w:hAnsi="Times New Roman" w:cs="Times New Roman"/>
          <w:sz w:val="24"/>
          <w:szCs w:val="24"/>
        </w:rPr>
      </w:pPr>
    </w:p>
    <w:p w:rsidR="00D860D3" w:rsidRPr="0064748E" w:rsidRDefault="0071172C" w:rsidP="00884662">
      <w:pPr>
        <w:tabs>
          <w:tab w:val="left" w:pos="2520"/>
        </w:tabs>
        <w:spacing w:after="0"/>
        <w:rPr>
          <w:rFonts w:ascii="Times New Roman" w:hAnsi="Times New Roman" w:cs="Times New Roman"/>
          <w:i/>
          <w:sz w:val="24"/>
          <w:szCs w:val="24"/>
        </w:rPr>
      </w:pPr>
      <w:r w:rsidRPr="007D7015">
        <w:rPr>
          <w:rFonts w:ascii="Times New Roman" w:hAnsi="Times New Roman" w:cs="Times New Roman"/>
          <w:b/>
          <w:i/>
          <w:sz w:val="24"/>
          <w:szCs w:val="24"/>
        </w:rPr>
        <w:t>Guiding Questions</w:t>
      </w:r>
    </w:p>
    <w:p w:rsidR="0071172C" w:rsidRDefault="0071172C" w:rsidP="00884662">
      <w:pPr>
        <w:tabs>
          <w:tab w:val="left" w:pos="2520"/>
        </w:tabs>
        <w:spacing w:after="0"/>
        <w:rPr>
          <w:rFonts w:ascii="Times New Roman" w:hAnsi="Times New Roman" w:cs="Times New Roman"/>
          <w:sz w:val="24"/>
          <w:szCs w:val="24"/>
        </w:rPr>
      </w:pPr>
      <w:r>
        <w:rPr>
          <w:rFonts w:ascii="Times New Roman" w:hAnsi="Times New Roman" w:cs="Times New Roman"/>
          <w:sz w:val="24"/>
          <w:szCs w:val="24"/>
        </w:rPr>
        <w:t>In addition to developing questions of your own, we encourage you to consider the following questions as you read the</w:t>
      </w:r>
      <w:r w:rsidR="0064748E">
        <w:rPr>
          <w:rFonts w:ascii="Times New Roman" w:hAnsi="Times New Roman" w:cs="Times New Roman"/>
          <w:sz w:val="24"/>
          <w:szCs w:val="24"/>
        </w:rPr>
        <w:t>se</w:t>
      </w:r>
      <w:r>
        <w:rPr>
          <w:rFonts w:ascii="Times New Roman" w:hAnsi="Times New Roman" w:cs="Times New Roman"/>
          <w:sz w:val="24"/>
          <w:szCs w:val="24"/>
        </w:rPr>
        <w:t xml:space="preserve"> texts: </w:t>
      </w:r>
    </w:p>
    <w:p w:rsidR="007D7015" w:rsidRDefault="007D7015" w:rsidP="00884662">
      <w:pPr>
        <w:tabs>
          <w:tab w:val="left" w:pos="2520"/>
        </w:tabs>
        <w:spacing w:after="0"/>
        <w:rPr>
          <w:rFonts w:ascii="Times New Roman" w:hAnsi="Times New Roman" w:cs="Times New Roman"/>
          <w:sz w:val="24"/>
          <w:szCs w:val="24"/>
        </w:rPr>
      </w:pPr>
    </w:p>
    <w:p w:rsidR="0071172C" w:rsidRDefault="0071172C" w:rsidP="00884662">
      <w:pPr>
        <w:tabs>
          <w:tab w:val="left" w:pos="2520"/>
        </w:tabs>
        <w:spacing w:after="0"/>
        <w:rPr>
          <w:rFonts w:ascii="Times New Roman" w:hAnsi="Times New Roman" w:cs="Times New Roman"/>
          <w:sz w:val="24"/>
          <w:szCs w:val="24"/>
        </w:rPr>
      </w:pPr>
      <w:r>
        <w:rPr>
          <w:rFonts w:ascii="Times New Roman" w:hAnsi="Times New Roman" w:cs="Times New Roman"/>
          <w:sz w:val="24"/>
          <w:szCs w:val="24"/>
        </w:rPr>
        <w:t xml:space="preserve">1. </w:t>
      </w:r>
      <w:r w:rsidR="007D7015">
        <w:rPr>
          <w:rFonts w:ascii="Times New Roman" w:hAnsi="Times New Roman" w:cs="Times New Roman"/>
          <w:i/>
          <w:sz w:val="24"/>
          <w:szCs w:val="24"/>
        </w:rPr>
        <w:t>The Tempest</w:t>
      </w:r>
      <w:r w:rsidR="007D7015">
        <w:rPr>
          <w:rFonts w:ascii="Times New Roman" w:hAnsi="Times New Roman" w:cs="Times New Roman"/>
          <w:sz w:val="24"/>
          <w:szCs w:val="24"/>
        </w:rPr>
        <w:t xml:space="preserve"> is a play written in </w:t>
      </w:r>
      <w:r w:rsidR="00D860D3">
        <w:rPr>
          <w:rFonts w:ascii="Times New Roman" w:hAnsi="Times New Roman" w:cs="Times New Roman"/>
          <w:sz w:val="24"/>
          <w:szCs w:val="24"/>
        </w:rPr>
        <w:t>e</w:t>
      </w:r>
      <w:r w:rsidR="007D7015">
        <w:rPr>
          <w:rFonts w:ascii="Times New Roman" w:hAnsi="Times New Roman" w:cs="Times New Roman"/>
          <w:sz w:val="24"/>
          <w:szCs w:val="24"/>
        </w:rPr>
        <w:t xml:space="preserve">arly </w:t>
      </w:r>
      <w:r w:rsidR="00D860D3">
        <w:rPr>
          <w:rFonts w:ascii="Times New Roman" w:hAnsi="Times New Roman" w:cs="Times New Roman"/>
          <w:sz w:val="24"/>
          <w:szCs w:val="24"/>
        </w:rPr>
        <w:t>m</w:t>
      </w:r>
      <w:r w:rsidR="007D7015">
        <w:rPr>
          <w:rFonts w:ascii="Times New Roman" w:hAnsi="Times New Roman" w:cs="Times New Roman"/>
          <w:sz w:val="24"/>
          <w:szCs w:val="24"/>
        </w:rPr>
        <w:t xml:space="preserve">odern English, and </w:t>
      </w:r>
      <w:r w:rsidR="007D7015">
        <w:rPr>
          <w:rFonts w:ascii="Times New Roman" w:hAnsi="Times New Roman" w:cs="Times New Roman"/>
          <w:i/>
          <w:sz w:val="24"/>
          <w:szCs w:val="24"/>
        </w:rPr>
        <w:t xml:space="preserve">Hag-Seed </w:t>
      </w:r>
      <w:r w:rsidR="007D7015">
        <w:rPr>
          <w:rFonts w:ascii="Times New Roman" w:hAnsi="Times New Roman" w:cs="Times New Roman"/>
          <w:sz w:val="24"/>
          <w:szCs w:val="24"/>
        </w:rPr>
        <w:t>is a novel written in contemporary English. What possibilities of meaning and narrative do these two different genres make available to readers and/or audiences? How has English changed in the years since Shakespeare’s time, and how has it stayed the same?</w:t>
      </w:r>
    </w:p>
    <w:p w:rsidR="007D7015" w:rsidRDefault="007D7015" w:rsidP="00884662">
      <w:pPr>
        <w:tabs>
          <w:tab w:val="left" w:pos="2520"/>
        </w:tabs>
        <w:spacing w:after="0"/>
        <w:rPr>
          <w:rFonts w:ascii="Times New Roman" w:hAnsi="Times New Roman" w:cs="Times New Roman"/>
          <w:sz w:val="24"/>
          <w:szCs w:val="24"/>
        </w:rPr>
      </w:pPr>
    </w:p>
    <w:p w:rsidR="007D7015" w:rsidRDefault="007D7015" w:rsidP="00884662">
      <w:pPr>
        <w:tabs>
          <w:tab w:val="left" w:pos="2520"/>
        </w:tabs>
        <w:spacing w:after="0"/>
        <w:rPr>
          <w:rFonts w:ascii="Times New Roman" w:hAnsi="Times New Roman" w:cs="Times New Roman"/>
          <w:sz w:val="24"/>
          <w:szCs w:val="24"/>
        </w:rPr>
      </w:pPr>
      <w:r w:rsidRPr="007D7015">
        <w:rPr>
          <w:rFonts w:ascii="Times New Roman" w:hAnsi="Times New Roman" w:cs="Times New Roman"/>
          <w:sz w:val="24"/>
          <w:szCs w:val="24"/>
        </w:rPr>
        <w:t xml:space="preserve">2. </w:t>
      </w:r>
      <w:r w:rsidR="00C106CA">
        <w:rPr>
          <w:rFonts w:ascii="Times New Roman" w:hAnsi="Times New Roman" w:cs="Times New Roman"/>
          <w:sz w:val="24"/>
          <w:szCs w:val="24"/>
        </w:rPr>
        <w:t xml:space="preserve">Both texts are set in spaces of isolation and exclusion: an island in </w:t>
      </w:r>
      <w:r w:rsidR="00C106CA">
        <w:rPr>
          <w:rFonts w:ascii="Times New Roman" w:hAnsi="Times New Roman" w:cs="Times New Roman"/>
          <w:i/>
          <w:sz w:val="24"/>
          <w:szCs w:val="24"/>
        </w:rPr>
        <w:t>The Tempest</w:t>
      </w:r>
      <w:r w:rsidR="00C106CA">
        <w:rPr>
          <w:rFonts w:ascii="Times New Roman" w:hAnsi="Times New Roman" w:cs="Times New Roman"/>
          <w:sz w:val="24"/>
          <w:szCs w:val="24"/>
        </w:rPr>
        <w:t xml:space="preserve">, and a prison in </w:t>
      </w:r>
      <w:r w:rsidR="00C106CA">
        <w:rPr>
          <w:rFonts w:ascii="Times New Roman" w:hAnsi="Times New Roman" w:cs="Times New Roman"/>
          <w:i/>
          <w:sz w:val="24"/>
          <w:szCs w:val="24"/>
        </w:rPr>
        <w:t>Hag-Seed</w:t>
      </w:r>
      <w:r w:rsidR="00C106CA">
        <w:rPr>
          <w:rFonts w:ascii="Times New Roman" w:hAnsi="Times New Roman" w:cs="Times New Roman"/>
          <w:sz w:val="24"/>
          <w:szCs w:val="24"/>
        </w:rPr>
        <w:t xml:space="preserve">. How do these spaces of confinement function to further the conflicts, tensions, and meanings of the two texts? Why do you think Atwood sees a prison as the most appropriate contemporary reframing of the island? </w:t>
      </w:r>
    </w:p>
    <w:p w:rsidR="007D7015" w:rsidRDefault="007D7015" w:rsidP="00884662">
      <w:pPr>
        <w:tabs>
          <w:tab w:val="left" w:pos="2520"/>
        </w:tabs>
        <w:spacing w:after="0"/>
        <w:rPr>
          <w:rFonts w:ascii="Times New Roman" w:hAnsi="Times New Roman" w:cs="Times New Roman"/>
          <w:sz w:val="24"/>
          <w:szCs w:val="24"/>
        </w:rPr>
      </w:pPr>
    </w:p>
    <w:p w:rsidR="007D7015" w:rsidRDefault="007D7015" w:rsidP="00C106CA">
      <w:pPr>
        <w:tabs>
          <w:tab w:val="left" w:pos="2520"/>
        </w:tabs>
        <w:spacing w:after="0"/>
        <w:rPr>
          <w:rFonts w:ascii="Times New Roman" w:hAnsi="Times New Roman" w:cs="Times New Roman"/>
          <w:sz w:val="24"/>
          <w:szCs w:val="24"/>
        </w:rPr>
      </w:pPr>
      <w:r>
        <w:rPr>
          <w:rFonts w:ascii="Times New Roman" w:hAnsi="Times New Roman" w:cs="Times New Roman"/>
          <w:sz w:val="24"/>
          <w:szCs w:val="24"/>
        </w:rPr>
        <w:t xml:space="preserve">3. </w:t>
      </w:r>
      <w:r w:rsidR="00C106CA">
        <w:rPr>
          <w:rFonts w:ascii="Times New Roman" w:hAnsi="Times New Roman" w:cs="Times New Roman"/>
          <w:sz w:val="24"/>
          <w:szCs w:val="24"/>
        </w:rPr>
        <w:t xml:space="preserve">Shakespeare’s play is famously full of magic—Prospero is a </w:t>
      </w:r>
      <w:r w:rsidR="009714A6">
        <w:rPr>
          <w:rFonts w:ascii="Times New Roman" w:hAnsi="Times New Roman" w:cs="Times New Roman"/>
          <w:sz w:val="24"/>
          <w:szCs w:val="24"/>
        </w:rPr>
        <w:t>sorcerer</w:t>
      </w:r>
      <w:r w:rsidR="00C106CA">
        <w:rPr>
          <w:rFonts w:ascii="Times New Roman" w:hAnsi="Times New Roman" w:cs="Times New Roman"/>
          <w:sz w:val="24"/>
          <w:szCs w:val="24"/>
        </w:rPr>
        <w:t xml:space="preserve">, and Ariel is a spirit who does his bidding. How does Atwood translate the idea of “magic” into her contemporary work? </w:t>
      </w:r>
    </w:p>
    <w:p w:rsidR="00C106CA" w:rsidRDefault="00C106CA" w:rsidP="00C106CA">
      <w:pPr>
        <w:tabs>
          <w:tab w:val="left" w:pos="2520"/>
        </w:tabs>
        <w:spacing w:after="0"/>
        <w:rPr>
          <w:rFonts w:ascii="Times New Roman" w:hAnsi="Times New Roman" w:cs="Times New Roman"/>
          <w:sz w:val="24"/>
          <w:szCs w:val="24"/>
        </w:rPr>
      </w:pPr>
    </w:p>
    <w:p w:rsidR="007D7015" w:rsidRPr="007D7015" w:rsidRDefault="007D7015" w:rsidP="00884662">
      <w:pPr>
        <w:tabs>
          <w:tab w:val="left" w:pos="2520"/>
        </w:tabs>
        <w:spacing w:after="0"/>
        <w:rPr>
          <w:rFonts w:ascii="Times New Roman" w:hAnsi="Times New Roman" w:cs="Times New Roman"/>
          <w:sz w:val="24"/>
          <w:szCs w:val="24"/>
        </w:rPr>
      </w:pPr>
      <w:r>
        <w:rPr>
          <w:rFonts w:ascii="Times New Roman" w:hAnsi="Times New Roman" w:cs="Times New Roman"/>
          <w:sz w:val="24"/>
          <w:szCs w:val="24"/>
        </w:rPr>
        <w:t xml:space="preserve">4. The </w:t>
      </w:r>
      <w:r w:rsidR="0064748E">
        <w:rPr>
          <w:rFonts w:ascii="Times New Roman" w:hAnsi="Times New Roman" w:cs="Times New Roman"/>
          <w:sz w:val="24"/>
          <w:szCs w:val="24"/>
        </w:rPr>
        <w:t xml:space="preserve">paperback </w:t>
      </w:r>
      <w:r>
        <w:rPr>
          <w:rFonts w:ascii="Times New Roman" w:hAnsi="Times New Roman" w:cs="Times New Roman"/>
          <w:sz w:val="24"/>
          <w:szCs w:val="24"/>
        </w:rPr>
        <w:t xml:space="preserve">cover of </w:t>
      </w:r>
      <w:r>
        <w:rPr>
          <w:rFonts w:ascii="Times New Roman" w:hAnsi="Times New Roman" w:cs="Times New Roman"/>
          <w:i/>
          <w:sz w:val="24"/>
          <w:szCs w:val="24"/>
        </w:rPr>
        <w:t>Hag-Seed</w:t>
      </w:r>
      <w:r>
        <w:rPr>
          <w:rFonts w:ascii="Times New Roman" w:hAnsi="Times New Roman" w:cs="Times New Roman"/>
          <w:sz w:val="24"/>
          <w:szCs w:val="24"/>
        </w:rPr>
        <w:t xml:space="preserve"> describes it as “William Shakespeare’s </w:t>
      </w:r>
      <w:r>
        <w:rPr>
          <w:rFonts w:ascii="Times New Roman" w:hAnsi="Times New Roman" w:cs="Times New Roman"/>
          <w:i/>
          <w:sz w:val="24"/>
          <w:szCs w:val="24"/>
        </w:rPr>
        <w:t>The Tempest</w:t>
      </w:r>
      <w:r>
        <w:rPr>
          <w:rFonts w:ascii="Times New Roman" w:hAnsi="Times New Roman" w:cs="Times New Roman"/>
          <w:sz w:val="24"/>
          <w:szCs w:val="24"/>
        </w:rPr>
        <w:t xml:space="preserve"> </w:t>
      </w:r>
      <w:r w:rsidR="0064748E">
        <w:rPr>
          <w:rFonts w:ascii="Times New Roman" w:hAnsi="Times New Roman" w:cs="Times New Roman"/>
          <w:sz w:val="24"/>
          <w:szCs w:val="24"/>
        </w:rPr>
        <w:t>R</w:t>
      </w:r>
      <w:r>
        <w:rPr>
          <w:rFonts w:ascii="Times New Roman" w:hAnsi="Times New Roman" w:cs="Times New Roman"/>
          <w:sz w:val="24"/>
          <w:szCs w:val="24"/>
        </w:rPr>
        <w:t xml:space="preserve">etold.” In your reading, does </w:t>
      </w:r>
      <w:r>
        <w:rPr>
          <w:rFonts w:ascii="Times New Roman" w:hAnsi="Times New Roman" w:cs="Times New Roman"/>
          <w:i/>
          <w:sz w:val="24"/>
          <w:szCs w:val="24"/>
        </w:rPr>
        <w:t>Hag-Seed</w:t>
      </w:r>
      <w:r>
        <w:rPr>
          <w:rFonts w:ascii="Times New Roman" w:hAnsi="Times New Roman" w:cs="Times New Roman"/>
          <w:sz w:val="24"/>
          <w:szCs w:val="24"/>
        </w:rPr>
        <w:t xml:space="preserve"> seem most like a retelling of Shakespeare’s play</w:t>
      </w:r>
      <w:r w:rsidR="0064748E">
        <w:rPr>
          <w:rFonts w:ascii="Times New Roman" w:hAnsi="Times New Roman" w:cs="Times New Roman"/>
          <w:sz w:val="24"/>
          <w:szCs w:val="24"/>
        </w:rPr>
        <w:t>, a</w:t>
      </w:r>
      <w:r>
        <w:rPr>
          <w:rFonts w:ascii="Times New Roman" w:hAnsi="Times New Roman" w:cs="Times New Roman"/>
          <w:sz w:val="24"/>
          <w:szCs w:val="24"/>
        </w:rPr>
        <w:t>n homage to it</w:t>
      </w:r>
      <w:r w:rsidR="0064748E">
        <w:rPr>
          <w:rFonts w:ascii="Times New Roman" w:hAnsi="Times New Roman" w:cs="Times New Roman"/>
          <w:sz w:val="24"/>
          <w:szCs w:val="24"/>
        </w:rPr>
        <w:t>, o</w:t>
      </w:r>
      <w:r>
        <w:rPr>
          <w:rFonts w:ascii="Times New Roman" w:hAnsi="Times New Roman" w:cs="Times New Roman"/>
          <w:sz w:val="24"/>
          <w:szCs w:val="24"/>
        </w:rPr>
        <w:t>r an entirely new work?</w:t>
      </w:r>
    </w:p>
    <w:sectPr w:rsidR="007D7015" w:rsidRPr="007D70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4662"/>
    <w:rsid w:val="00102B33"/>
    <w:rsid w:val="00473954"/>
    <w:rsid w:val="0064748E"/>
    <w:rsid w:val="0071172C"/>
    <w:rsid w:val="007D7015"/>
    <w:rsid w:val="00851DB2"/>
    <w:rsid w:val="00884662"/>
    <w:rsid w:val="009714A6"/>
    <w:rsid w:val="00C106CA"/>
    <w:rsid w:val="00D860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D3ECED-EEBE-46B0-B85C-218AFC321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524</Words>
  <Characters>2990</Characters>
  <Application>Microsoft Office Word</Application>
  <DocSecurity>4</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Illinois Mathamatics and Science Academy</Company>
  <LinksUpToDate>false</LinksUpToDate>
  <CharactersWithSpaces>3507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rettberg</dc:creator>
  <cp:keywords/>
  <dc:description/>
  <cp:lastModifiedBy>Amy Woods</cp:lastModifiedBy>
  <cp:revision>2</cp:revision>
  <dcterms:created xsi:type="dcterms:W3CDTF">2019-06-15T19:53:00Z</dcterms:created>
  <dcterms:modified xsi:type="dcterms:W3CDTF">2019-06-15T19:53:00Z</dcterms:modified>
</cp:coreProperties>
</file>